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02" w:rsidRPr="005E2EB9" w:rsidRDefault="00BE1502" w:rsidP="001C29FB">
      <w:pPr>
        <w:jc w:val="center"/>
        <w:rPr>
          <w:sz w:val="48"/>
        </w:rPr>
      </w:pPr>
      <w:r w:rsidRPr="005E2EB9">
        <w:rPr>
          <w:rFonts w:hint="eastAsia"/>
          <w:sz w:val="48"/>
        </w:rPr>
        <w:t>对外测试平台使用说明书</w:t>
      </w:r>
    </w:p>
    <w:p w:rsidR="00BE1502" w:rsidRPr="001C29FB" w:rsidRDefault="00BE1502" w:rsidP="00CF498F">
      <w:pPr>
        <w:jc w:val="center"/>
      </w:pPr>
    </w:p>
    <w:p w:rsidR="00BE1502" w:rsidRDefault="00BE1502" w:rsidP="001C29FB">
      <w:pPr>
        <w:pStyle w:val="TOCHeading"/>
      </w:pPr>
      <w:r>
        <w:rPr>
          <w:rFonts w:hint="eastAsia"/>
          <w:lang w:val="zh-CN"/>
        </w:rPr>
        <w:t>目录</w:t>
      </w:r>
    </w:p>
    <w:p w:rsidR="00BE1502" w:rsidRDefault="00BE1502" w:rsidP="00337740">
      <w:pPr>
        <w:pStyle w:val="TOC2"/>
        <w:tabs>
          <w:tab w:val="right" w:leader="dot" w:pos="10054"/>
        </w:tabs>
        <w:ind w:left="31680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89944494" w:history="1">
        <w:r w:rsidRPr="00644BF6">
          <w:rPr>
            <w:rStyle w:val="Hyperlink"/>
            <w:noProof/>
          </w:rPr>
          <w:t>DVR IE</w:t>
        </w:r>
        <w:r w:rsidRPr="00644BF6">
          <w:rPr>
            <w:rStyle w:val="Hyperlink"/>
            <w:rFonts w:hint="eastAsia"/>
            <w:noProof/>
          </w:rPr>
          <w:t>测试平台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_Toc289944494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E1502" w:rsidRDefault="00BE1502" w:rsidP="00FF2BFD">
      <w:pPr>
        <w:pStyle w:val="TOC2"/>
        <w:tabs>
          <w:tab w:val="right" w:leader="dot" w:pos="10054"/>
        </w:tabs>
        <w:ind w:left="31680"/>
        <w:rPr>
          <w:noProof/>
        </w:rPr>
      </w:pPr>
      <w:hyperlink w:anchor="_Toc289944495" w:history="1">
        <w:r w:rsidRPr="00644BF6">
          <w:rPr>
            <w:rStyle w:val="Hyperlink"/>
            <w:noProof/>
          </w:rPr>
          <w:t>NVMS</w:t>
        </w:r>
        <w:r w:rsidRPr="00644BF6">
          <w:rPr>
            <w:rStyle w:val="Hyperlink"/>
            <w:rFonts w:hint="eastAsia"/>
            <w:noProof/>
          </w:rPr>
          <w:t>测试平台（客户端远程访问）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_Toc289944495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E1502" w:rsidRDefault="00BE1502" w:rsidP="001C29FB">
      <w:r>
        <w:fldChar w:fldCharType="end"/>
      </w:r>
    </w:p>
    <w:p w:rsidR="00BE1502" w:rsidRDefault="00BE1502" w:rsidP="001C29FB">
      <w:pPr>
        <w:widowControl/>
        <w:jc w:val="left"/>
      </w:pPr>
      <w:r>
        <w:t xml:space="preserve"> </w:t>
      </w:r>
      <w:r>
        <w:br w:type="page"/>
      </w:r>
    </w:p>
    <w:p w:rsidR="00BE1502" w:rsidRDefault="00BE1502">
      <w:pPr>
        <w:widowControl/>
        <w:jc w:val="left"/>
      </w:pPr>
    </w:p>
    <w:p w:rsidR="00BE1502" w:rsidRPr="001C29FB" w:rsidRDefault="00BE1502" w:rsidP="00CF498F">
      <w:pPr>
        <w:jc w:val="center"/>
        <w:rPr>
          <w:b/>
          <w:sz w:val="28"/>
        </w:rPr>
      </w:pPr>
      <w:r w:rsidRPr="001C29FB">
        <w:rPr>
          <w:rFonts w:hint="eastAsia"/>
          <w:b/>
          <w:sz w:val="28"/>
        </w:rPr>
        <w:t>对外测试平台使用说明书</w:t>
      </w:r>
    </w:p>
    <w:p w:rsidR="00BE1502" w:rsidRPr="001C29FB" w:rsidRDefault="00BE1502" w:rsidP="001C29FB">
      <w:pPr>
        <w:pStyle w:val="Heading2"/>
        <w:spacing w:line="240" w:lineRule="auto"/>
        <w:rPr>
          <w:sz w:val="28"/>
        </w:rPr>
      </w:pPr>
      <w:bookmarkStart w:id="0" w:name="_Toc289944494"/>
      <w:r w:rsidRPr="001C29FB">
        <w:rPr>
          <w:sz w:val="28"/>
        </w:rPr>
        <w:t>DVR</w:t>
      </w:r>
      <w:r>
        <w:rPr>
          <w:sz w:val="28"/>
        </w:rPr>
        <w:t xml:space="preserve"> IE</w:t>
      </w:r>
      <w:r w:rsidRPr="001C29FB">
        <w:rPr>
          <w:rFonts w:hint="eastAsia"/>
          <w:sz w:val="28"/>
        </w:rPr>
        <w:t>测试平台</w:t>
      </w:r>
      <w:bookmarkEnd w:id="0"/>
    </w:p>
    <w:p w:rsidR="00BE1502" w:rsidRDefault="00BE1502" w:rsidP="00221BD8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打开网页</w:t>
      </w:r>
      <w:hyperlink r:id="rId7" w:history="1">
        <w:r w:rsidRPr="00BB66B9">
          <w:rPr>
            <w:rStyle w:val="Hyperlink"/>
          </w:rPr>
          <w:t>http://csst-cssm.gicp.net:8080//</w:t>
        </w:r>
      </w:hyperlink>
      <w:r>
        <w:rPr>
          <w:rFonts w:hint="eastAsia"/>
        </w:rPr>
        <w:t>。</w:t>
      </w:r>
    </w:p>
    <w:p w:rsidR="00BE1502" w:rsidRDefault="00BE1502" w:rsidP="00221BD8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用户名</w:t>
      </w:r>
      <w:r>
        <w:t>Admin</w:t>
      </w:r>
      <w:r>
        <w:tab/>
      </w:r>
      <w:r>
        <w:rPr>
          <w:rFonts w:hint="eastAsia"/>
        </w:rPr>
        <w:t>，密码</w:t>
      </w:r>
      <w:r>
        <w:t>888888.</w:t>
      </w:r>
    </w:p>
    <w:p w:rsidR="00BE1502" w:rsidRDefault="00BE1502" w:rsidP="00221BD8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信令端口</w:t>
      </w:r>
      <w:r>
        <w:t>8081.</w:t>
      </w:r>
    </w:p>
    <w:p w:rsidR="00BE1502" w:rsidRDefault="00BE1502" w:rsidP="00221BD8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登录后如下（</w:t>
      </w:r>
      <w:r>
        <w:t>IE- Internet</w:t>
      </w:r>
      <w:r>
        <w:rPr>
          <w:rFonts w:hint="eastAsia"/>
        </w:rPr>
        <w:t>选项</w:t>
      </w:r>
      <w:r>
        <w:t xml:space="preserve">- </w:t>
      </w:r>
      <w:r>
        <w:rPr>
          <w:rFonts w:hint="eastAsia"/>
        </w:rPr>
        <w:t>安全</w:t>
      </w:r>
      <w:r>
        <w:t>-</w:t>
      </w:r>
      <w:r>
        <w:rPr>
          <w:rFonts w:hint="eastAsia"/>
        </w:rPr>
        <w:t>自定义级别，把</w:t>
      </w:r>
      <w:r>
        <w:t>IE ActiveX</w:t>
      </w:r>
      <w:r>
        <w:rPr>
          <w:rFonts w:hint="eastAsia"/>
        </w:rPr>
        <w:t>控件启用）：</w:t>
      </w:r>
    </w:p>
    <w:p w:rsidR="00BE1502" w:rsidRDefault="00BE1502" w:rsidP="00FF2BFD">
      <w:pPr>
        <w:pStyle w:val="ListParagraph"/>
        <w:ind w:firstLineChars="5" w:firstLine="31680"/>
      </w:pPr>
      <w:r w:rsidRPr="0067296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99.5pt;height:360.75pt;visibility:visible">
            <v:imagedata r:id="rId8" o:title=""/>
          </v:shape>
        </w:pict>
      </w:r>
    </w:p>
    <w:p w:rsidR="00BE1502" w:rsidRDefault="00BE1502" w:rsidP="00FF2BFD">
      <w:pPr>
        <w:pStyle w:val="ListParagraph"/>
        <w:ind w:firstLineChars="5" w:firstLine="31680"/>
      </w:pPr>
      <w:r w:rsidRPr="00672967">
        <w:rPr>
          <w:noProof/>
        </w:rPr>
        <w:pict>
          <v:shape id="图片 4" o:spid="_x0000_i1026" type="#_x0000_t75" style="width:498.75pt;height:397.5pt;visibility:visible">
            <v:imagedata r:id="rId9" o:title=""/>
          </v:shape>
        </w:pict>
      </w:r>
    </w:p>
    <w:p w:rsidR="00BE1502" w:rsidRPr="001C29FB" w:rsidRDefault="00BE1502" w:rsidP="001C29FB">
      <w:pPr>
        <w:pStyle w:val="Heading2"/>
        <w:spacing w:line="240" w:lineRule="auto"/>
        <w:rPr>
          <w:sz w:val="28"/>
        </w:rPr>
      </w:pPr>
      <w:bookmarkStart w:id="1" w:name="_Toc289944495"/>
      <w:r w:rsidRPr="001C29FB">
        <w:rPr>
          <w:sz w:val="28"/>
        </w:rPr>
        <w:t>NVMS</w:t>
      </w:r>
      <w:r w:rsidRPr="001C29FB">
        <w:rPr>
          <w:rFonts w:hint="eastAsia"/>
          <w:sz w:val="28"/>
        </w:rPr>
        <w:t>测试平台（客户端远程访问）</w:t>
      </w:r>
      <w:bookmarkEnd w:id="1"/>
    </w:p>
    <w:p w:rsidR="00BE1502" w:rsidRDefault="00BE1502" w:rsidP="00221BD8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安装时选择</w:t>
      </w:r>
      <w:r>
        <w:t>NVMS</w:t>
      </w:r>
      <w:r>
        <w:rPr>
          <w:rFonts w:hint="eastAsia"/>
        </w:rPr>
        <w:t>客户端。</w:t>
      </w:r>
    </w:p>
    <w:p w:rsidR="00BE1502" w:rsidRDefault="00BE1502" w:rsidP="00221BD8">
      <w:pPr>
        <w:pStyle w:val="ListParagraph"/>
        <w:ind w:left="840" w:firstLineChars="0" w:firstLine="0"/>
      </w:pPr>
    </w:p>
    <w:p w:rsidR="00BE1502" w:rsidRDefault="00BE1502" w:rsidP="00FF2BFD">
      <w:pPr>
        <w:pStyle w:val="ListParagraph"/>
        <w:ind w:firstLineChars="5" w:firstLine="31680"/>
      </w:pPr>
      <w:r>
        <w:rPr>
          <w:noProof/>
        </w:rPr>
        <w:pict>
          <v:oval id="_x0000_s1026" style="position:absolute;left:0;text-align:left;margin-left:210pt;margin-top:149.85pt;width:97pt;height:38.85pt;z-index:251659776" filled="f" strokecolor="red"/>
        </w:pict>
      </w:r>
      <w:r w:rsidRPr="00672967">
        <w:rPr>
          <w:noProof/>
        </w:rPr>
        <w:pict>
          <v:shape id="图片 16" o:spid="_x0000_i1027" type="#_x0000_t75" style="width:480pt;height:333pt;visibility:visible">
            <v:imagedata r:id="rId10" o:title=""/>
          </v:shape>
        </w:pict>
      </w:r>
    </w:p>
    <w:p w:rsidR="00BE1502" w:rsidRDefault="00BE1502" w:rsidP="00221BD8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其它设置默认。</w:t>
      </w:r>
    </w:p>
    <w:p w:rsidR="00BE1502" w:rsidRDefault="00BE1502" w:rsidP="00221BD8">
      <w:pPr>
        <w:pStyle w:val="ListParagraph"/>
        <w:numPr>
          <w:ilvl w:val="1"/>
          <w:numId w:val="1"/>
        </w:numPr>
        <w:ind w:firstLineChars="0"/>
      </w:pPr>
      <w:r>
        <w:rPr>
          <w:noProof/>
        </w:rPr>
        <w:pict>
          <v:oval id="_x0000_s1027" style="position:absolute;left:0;text-align:left;margin-left:14.65pt;margin-top:34pt;width:132.7pt;height:53.8pt;z-index:251658752" filled="f" strokecolor="red"/>
        </w:pict>
      </w:r>
      <w:r>
        <w:rPr>
          <w:rFonts w:hint="eastAsia"/>
        </w:rPr>
        <w:t>安装完成后，打开</w:t>
      </w:r>
      <w:r>
        <w:t>CU Monitor</w:t>
      </w:r>
      <w:r>
        <w:rPr>
          <w:rFonts w:hint="eastAsia"/>
        </w:rPr>
        <w:t>（</w:t>
      </w:r>
      <w:r w:rsidRPr="005847BE">
        <w:t>NVMS</w:t>
      </w:r>
      <w:r w:rsidRPr="005847BE">
        <w:rPr>
          <w:rFonts w:hint="eastAsia"/>
        </w:rPr>
        <w:t>视频监控平台</w:t>
      </w:r>
      <w:r>
        <w:rPr>
          <w:rFonts w:hint="eastAsia"/>
        </w:rPr>
        <w:t>）</w:t>
      </w:r>
      <w:r w:rsidRPr="00672967">
        <w:rPr>
          <w:noProof/>
        </w:rPr>
        <w:pict>
          <v:shape id="图片 28" o:spid="_x0000_i1028" type="#_x0000_t75" style="width:22.5pt;height:22.5pt;visibility:visible">
            <v:imagedata r:id="rId11" o:title=""/>
          </v:shape>
        </w:pict>
      </w:r>
      <w:r>
        <w:rPr>
          <w:rFonts w:hint="eastAsia"/>
        </w:rPr>
        <w:t>登录时选择：服务器</w:t>
      </w:r>
      <w:r>
        <w:t>:csst-cssm.gicp.net</w:t>
      </w:r>
      <w:r>
        <w:rPr>
          <w:rFonts w:hint="eastAsia"/>
        </w:rPr>
        <w:t>端口选择</w:t>
      </w:r>
      <w:r>
        <w:t>8900</w:t>
      </w:r>
      <w:r>
        <w:rPr>
          <w:rFonts w:hint="eastAsia"/>
        </w:rPr>
        <w:t>，用户名</w:t>
      </w:r>
      <w:r>
        <w:t>root,</w:t>
      </w:r>
      <w:r>
        <w:rPr>
          <w:rFonts w:hint="eastAsia"/>
        </w:rPr>
        <w:t>密码为空。</w:t>
      </w:r>
    </w:p>
    <w:p w:rsidR="00BE1502" w:rsidRDefault="00BE1502" w:rsidP="005847BE">
      <w:pPr>
        <w:pStyle w:val="ListParagraph"/>
        <w:ind w:left="840" w:firstLineChars="0" w:firstLine="0"/>
      </w:pPr>
      <w:r w:rsidRPr="00672967">
        <w:rPr>
          <w:noProof/>
        </w:rPr>
        <w:pict>
          <v:shape id="图片 7" o:spid="_x0000_i1029" type="#_x0000_t75" style="width:249.75pt;height:169.5pt;visibility:visible">
            <v:imagedata r:id="rId12" o:title=""/>
          </v:shape>
        </w:pict>
      </w:r>
    </w:p>
    <w:p w:rsidR="00BE1502" w:rsidRDefault="00BE1502" w:rsidP="005847BE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登录合介面如下</w:t>
      </w:r>
    </w:p>
    <w:p w:rsidR="00BE1502" w:rsidRDefault="00BE1502" w:rsidP="00FF2BFD">
      <w:pPr>
        <w:pStyle w:val="ListParagraph"/>
        <w:ind w:firstLineChars="5" w:firstLine="31680"/>
      </w:pPr>
      <w:r w:rsidRPr="00672967">
        <w:rPr>
          <w:noProof/>
        </w:rPr>
        <w:pict>
          <v:shape id="_x0000_i1030" type="#_x0000_t75" style="width:480pt;height:384pt;visibility:visible">
            <v:imagedata r:id="rId13" o:title=""/>
          </v:shape>
        </w:pict>
      </w:r>
    </w:p>
    <w:p w:rsidR="00BE1502" w:rsidRDefault="00BE1502" w:rsidP="005847BE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打开</w:t>
      </w:r>
      <w:r>
        <w:t>CU config</w:t>
      </w:r>
      <w:r>
        <w:rPr>
          <w:rFonts w:hint="eastAsia"/>
        </w:rPr>
        <w:t>（</w:t>
      </w:r>
      <w:r w:rsidRPr="005847BE">
        <w:t>NVMS</w:t>
      </w:r>
      <w:r w:rsidRPr="005847BE">
        <w:rPr>
          <w:rFonts w:hint="eastAsia"/>
        </w:rPr>
        <w:t>平台配置工具</w:t>
      </w:r>
      <w:r>
        <w:rPr>
          <w:rFonts w:hint="eastAsia"/>
        </w:rPr>
        <w:t>）</w:t>
      </w:r>
      <w:r w:rsidRPr="00672967">
        <w:rPr>
          <w:noProof/>
        </w:rPr>
        <w:pict>
          <v:shape id="图片 31" o:spid="_x0000_i1031" type="#_x0000_t75" style="width:22.5pt;height:22.5pt;visibility:visible">
            <v:imagedata r:id="rId14" o:title=""/>
          </v:shape>
        </w:pict>
      </w:r>
      <w:r>
        <w:rPr>
          <w:rFonts w:hint="eastAsia"/>
        </w:rPr>
        <w:t>登录时选择：如同</w:t>
      </w:r>
      <w:r>
        <w:t>CU Monitor</w:t>
      </w:r>
      <w:r>
        <w:rPr>
          <w:rFonts w:hint="eastAsia"/>
        </w:rPr>
        <w:t>。</w:t>
      </w:r>
    </w:p>
    <w:p w:rsidR="00BE1502" w:rsidRDefault="00BE1502" w:rsidP="008F7FA9">
      <w:pPr>
        <w:pStyle w:val="ListParagraph"/>
        <w:ind w:left="840" w:firstLineChars="0" w:firstLine="0"/>
      </w:pPr>
      <w:r>
        <w:rPr>
          <w:noProof/>
        </w:rPr>
        <w:pict>
          <v:oval id="_x0000_s1028" style="position:absolute;left:0;text-align:left;margin-left:31.55pt;margin-top:7.9pt;width:100.8pt;height:33.8pt;z-index:251657728" filled="f" strokecolor="red"/>
        </w:pict>
      </w:r>
      <w:r w:rsidRPr="00672967">
        <w:rPr>
          <w:noProof/>
        </w:rPr>
        <w:pict>
          <v:shape id="_x0000_i1032" type="#_x0000_t75" style="width:249.75pt;height:169.5pt;visibility:visible">
            <v:imagedata r:id="rId12" o:title=""/>
          </v:shape>
        </w:pict>
      </w:r>
    </w:p>
    <w:p w:rsidR="00BE1502" w:rsidRDefault="00BE1502" w:rsidP="005847BE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登入后介面如下：</w:t>
      </w:r>
    </w:p>
    <w:p w:rsidR="00BE1502" w:rsidRDefault="00BE1502" w:rsidP="00FF2BFD">
      <w:pPr>
        <w:pStyle w:val="ListParagraph"/>
        <w:ind w:firstLineChars="5" w:firstLine="31680"/>
      </w:pPr>
      <w:r w:rsidRPr="00672967">
        <w:rPr>
          <w:noProof/>
        </w:rPr>
        <w:pict>
          <v:shape id="图片 10" o:spid="_x0000_i1033" type="#_x0000_t75" style="width:499.5pt;height:388.5pt;visibility:visible">
            <v:imagedata r:id="rId15" o:title=""/>
          </v:shape>
        </w:pict>
      </w:r>
    </w:p>
    <w:p w:rsidR="00BE1502" w:rsidRDefault="00BE1502" w:rsidP="005847BE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鼠标右击流媒体服务器，选择设备参数：</w:t>
      </w:r>
    </w:p>
    <w:p w:rsidR="00BE1502" w:rsidRDefault="00BE1502" w:rsidP="00FF2BFD">
      <w:pPr>
        <w:pStyle w:val="ListParagraph"/>
        <w:ind w:leftChars="-2" w:left="31680" w:firstLineChars="5" w:firstLine="31680"/>
      </w:pPr>
      <w:r>
        <w:rPr>
          <w:noProof/>
        </w:rPr>
        <w:pict>
          <v:oval id="_x0000_s1029" style="position:absolute;left:0;text-align:left;margin-left:202.45pt;margin-top:54.7pt;width:1in;height:36.95pt;z-index:251656704" filled="f" strokecolor="red"/>
        </w:pict>
      </w:r>
      <w:r w:rsidRPr="00672967">
        <w:rPr>
          <w:noProof/>
        </w:rPr>
        <w:pict>
          <v:shape id="_x0000_i1034" type="#_x0000_t75" style="width:499.5pt;height:399pt;visibility:visible">
            <v:imagedata r:id="rId16" o:title=""/>
          </v:shape>
        </w:pict>
      </w:r>
    </w:p>
    <w:p w:rsidR="00BE1502" w:rsidRPr="00CF498F" w:rsidRDefault="00BE1502" w:rsidP="005847BE">
      <w:pPr>
        <w:pStyle w:val="ListParagraph"/>
        <w:numPr>
          <w:ilvl w:val="1"/>
          <w:numId w:val="1"/>
        </w:numPr>
        <w:ind w:firstLineChars="0"/>
      </w:pPr>
      <w:r>
        <w:rPr>
          <w:rFonts w:hint="eastAsia"/>
        </w:rPr>
        <w:t>打开后介面如下：如果在</w:t>
      </w:r>
      <w:r>
        <w:t>CU Monitor</w:t>
      </w:r>
      <w:r>
        <w:rPr>
          <w:rFonts w:hint="eastAsia"/>
        </w:rPr>
        <w:t>中打开一个画面，在转发状态中会显示转发。代表成功连接。</w:t>
      </w:r>
    </w:p>
    <w:p w:rsidR="00BE1502" w:rsidRDefault="00BE1502" w:rsidP="00337740">
      <w:pPr>
        <w:ind w:firstLineChars="337" w:firstLine="31680"/>
      </w:pPr>
      <w:r>
        <w:rPr>
          <w:noProof/>
        </w:rPr>
        <w:pict>
          <v:oval id="_x0000_s1030" style="position:absolute;left:0;text-align:left;margin-left:236.9pt;margin-top:31.05pt;width:46.95pt;height:23.15pt;z-index:251655680" filled="f" strokecolor="red"/>
        </w:pict>
      </w:r>
      <w:r w:rsidRPr="00672967">
        <w:rPr>
          <w:noProof/>
        </w:rPr>
        <w:pict>
          <v:shape id="图片 13" o:spid="_x0000_i1035" type="#_x0000_t75" style="width:418.5pt;height:297pt;visibility:visible">
            <v:imagedata r:id="rId17" o:title=""/>
          </v:shape>
        </w:pict>
      </w:r>
    </w:p>
    <w:sectPr w:rsidR="00BE1502" w:rsidSect="005847BE">
      <w:headerReference w:type="default" r:id="rId18"/>
      <w:pgSz w:w="11906" w:h="16838"/>
      <w:pgMar w:top="1135" w:right="1133" w:bottom="851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502" w:rsidRDefault="00BE1502">
      <w:r>
        <w:separator/>
      </w:r>
    </w:p>
  </w:endnote>
  <w:endnote w:type="continuationSeparator" w:id="1">
    <w:p w:rsidR="00BE1502" w:rsidRDefault="00BE1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502" w:rsidRDefault="00BE1502">
      <w:r>
        <w:separator/>
      </w:r>
    </w:p>
  </w:footnote>
  <w:footnote w:type="continuationSeparator" w:id="1">
    <w:p w:rsidR="00BE1502" w:rsidRDefault="00BE1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502" w:rsidRDefault="00BE1502">
    <w:pPr>
      <w:pStyle w:val="Header"/>
    </w:pPr>
    <w:r>
      <w:t xml:space="preserve">                                             Viewse</w:t>
    </w:r>
    <w:r>
      <w:rPr>
        <w:rFonts w:hint="eastAsia"/>
      </w:rPr>
      <w:t>威视：</w:t>
    </w:r>
    <w:hyperlink r:id="rId1" w:history="1">
      <w:r w:rsidRPr="001074E2">
        <w:rPr>
          <w:rStyle w:val="Hyperlink"/>
        </w:rPr>
        <w:t>www.viewse.com.cn</w:t>
      </w:r>
    </w:hyperlink>
    <w:r>
      <w:t xml:space="preserve">  Higheasy</w:t>
    </w:r>
    <w:r>
      <w:rPr>
        <w:rFonts w:hint="eastAsia"/>
      </w:rPr>
      <w:t>恒亿电</w:t>
    </w:r>
    <w:r>
      <w:t xml:space="preserve"> www.higheasy.com.cn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4856"/>
    <w:multiLevelType w:val="hybridMultilevel"/>
    <w:tmpl w:val="9740D9E0"/>
    <w:lvl w:ilvl="0" w:tplc="9B4C5942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3BB"/>
    <w:rsid w:val="001074E2"/>
    <w:rsid w:val="0018296A"/>
    <w:rsid w:val="001C29FB"/>
    <w:rsid w:val="00221BD8"/>
    <w:rsid w:val="00233CC6"/>
    <w:rsid w:val="00337740"/>
    <w:rsid w:val="00372E03"/>
    <w:rsid w:val="003A0EE4"/>
    <w:rsid w:val="00492ABC"/>
    <w:rsid w:val="004C378E"/>
    <w:rsid w:val="005847BE"/>
    <w:rsid w:val="005E2EB9"/>
    <w:rsid w:val="00644BF6"/>
    <w:rsid w:val="00672967"/>
    <w:rsid w:val="006D5EDB"/>
    <w:rsid w:val="007828AC"/>
    <w:rsid w:val="008053BB"/>
    <w:rsid w:val="008C57DB"/>
    <w:rsid w:val="008D495D"/>
    <w:rsid w:val="008F7FA9"/>
    <w:rsid w:val="00974E59"/>
    <w:rsid w:val="00A63332"/>
    <w:rsid w:val="00AA1E4E"/>
    <w:rsid w:val="00AE7E47"/>
    <w:rsid w:val="00B43C83"/>
    <w:rsid w:val="00BB66B9"/>
    <w:rsid w:val="00BE1502"/>
    <w:rsid w:val="00C80FE3"/>
    <w:rsid w:val="00C96447"/>
    <w:rsid w:val="00CF498F"/>
    <w:rsid w:val="00D151E4"/>
    <w:rsid w:val="00FF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C29FB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C29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29F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29F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C29FB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29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29FB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29FB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C29FB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29FB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29FB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C29FB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C29FB"/>
    <w:rPr>
      <w:rFonts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C29FB"/>
    <w:rPr>
      <w:rFonts w:ascii="Cambria" w:eastAsia="宋体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C29FB"/>
    <w:rPr>
      <w:rFonts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C29FB"/>
    <w:rPr>
      <w:rFonts w:ascii="Cambria" w:eastAsia="宋体" w:hAnsi="Cambria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C29FB"/>
    <w:rPr>
      <w:rFonts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C29FB"/>
    <w:rPr>
      <w:rFonts w:ascii="Cambria" w:eastAsia="宋体" w:hAnsi="Cambria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C29FB"/>
    <w:rPr>
      <w:rFonts w:ascii="Cambria" w:eastAsia="宋体" w:hAnsi="Cambria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8053B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3BB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C29FB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221B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21BD8"/>
    <w:rPr>
      <w:rFonts w:cs="Times New Roman"/>
      <w:color w:val="800080"/>
      <w:u w:val="single"/>
    </w:rPr>
  </w:style>
  <w:style w:type="paragraph" w:styleId="TOCHeading">
    <w:name w:val="TOC Heading"/>
    <w:basedOn w:val="Heading1"/>
    <w:next w:val="Normal"/>
    <w:uiPriority w:val="99"/>
    <w:qFormat/>
    <w:rsid w:val="001C29FB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1C29FB"/>
    <w:rPr>
      <w:rFonts w:ascii="Cambria" w:eastAsia="黑体" w:hAnsi="Cambria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1C29F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C29FB"/>
    <w:rPr>
      <w:rFonts w:ascii="Cambria" w:eastAsia="宋体" w:hAnsi="Cambria" w:cs="Times New Roman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C29FB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C29FB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1C29F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C29FB"/>
    <w:rPr>
      <w:rFonts w:cs="Times New Roman"/>
      <w:i/>
      <w:iCs/>
    </w:rPr>
  </w:style>
  <w:style w:type="paragraph" w:styleId="NoSpacing">
    <w:name w:val="No Spacing"/>
    <w:link w:val="NoSpacingChar"/>
    <w:uiPriority w:val="99"/>
    <w:qFormat/>
    <w:rsid w:val="001C29FB"/>
    <w:pPr>
      <w:widowControl w:val="0"/>
      <w:jc w:val="both"/>
    </w:pPr>
  </w:style>
  <w:style w:type="paragraph" w:styleId="Quote">
    <w:name w:val="Quote"/>
    <w:basedOn w:val="Normal"/>
    <w:next w:val="Normal"/>
    <w:link w:val="QuoteChar"/>
    <w:uiPriority w:val="99"/>
    <w:qFormat/>
    <w:rsid w:val="001C29F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1C29FB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C29F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C29FB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1C29FB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1C29FB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1C29FB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1C29FB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1C29FB"/>
    <w:rPr>
      <w:rFonts w:cs="Times New Roman"/>
      <w:b/>
      <w:b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C29FB"/>
    <w:rPr>
      <w:rFonts w:cs="Times New Roman"/>
      <w:kern w:val="2"/>
      <w:sz w:val="22"/>
      <w:szCs w:val="22"/>
      <w:lang w:val="en-US" w:eastAsia="zh-CN" w:bidi="ar-SA"/>
    </w:rPr>
  </w:style>
  <w:style w:type="paragraph" w:styleId="TOC2">
    <w:name w:val="toc 2"/>
    <w:basedOn w:val="Normal"/>
    <w:next w:val="Normal"/>
    <w:autoRedefine/>
    <w:uiPriority w:val="99"/>
    <w:rsid w:val="001C29FB"/>
    <w:pPr>
      <w:ind w:leftChars="200" w:left="420"/>
    </w:pPr>
  </w:style>
  <w:style w:type="paragraph" w:styleId="Header">
    <w:name w:val="header"/>
    <w:basedOn w:val="Normal"/>
    <w:link w:val="HeaderChar"/>
    <w:uiPriority w:val="99"/>
    <w:rsid w:val="00FF2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2A2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F2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2A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sst-cssm.gicp.net:8080/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ewse.com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Pages>7</Pages>
  <Words>99</Words>
  <Characters>570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李天盟(tml@qq.com)</dc:creator>
  <cp:keywords/>
  <dc:description/>
  <cp:lastModifiedBy>雨林木风</cp:lastModifiedBy>
  <cp:revision>15</cp:revision>
  <dcterms:created xsi:type="dcterms:W3CDTF">2011-04-07T02:52:00Z</dcterms:created>
  <dcterms:modified xsi:type="dcterms:W3CDTF">2011-11-08T10:59:00Z</dcterms:modified>
</cp:coreProperties>
</file>